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91C2C" w14:textId="77777777" w:rsidR="005134C4" w:rsidRDefault="00FA17E7">
      <w:pPr>
        <w:spacing w:after="0" w:line="259" w:lineRule="auto"/>
        <w:ind w:left="15" w:hanging="10"/>
      </w:pPr>
      <w:r>
        <w:t>Torkils lilla samfällighetsförening</w:t>
      </w:r>
    </w:p>
    <w:p w14:paraId="182AA23F" w14:textId="77777777" w:rsidR="005134C4" w:rsidRDefault="00FA17E7">
      <w:pPr>
        <w:spacing w:after="555" w:line="259" w:lineRule="auto"/>
        <w:ind w:left="-29" w:right="-72" w:firstLine="0"/>
        <w:jc w:val="left"/>
      </w:pPr>
      <w:r>
        <w:rPr>
          <w:noProof/>
        </w:rPr>
        <mc:AlternateContent>
          <mc:Choice Requires="wpg">
            <w:drawing>
              <wp:inline distT="0" distB="0" distL="0" distR="0" wp14:anchorId="2E16ADF0" wp14:editId="371B95DF">
                <wp:extent cx="5237167" cy="21338"/>
                <wp:effectExtent l="0" t="0" r="0" b="0"/>
                <wp:docPr id="5198" name="Group 5198"/>
                <wp:cNvGraphicFramePr/>
                <a:graphic xmlns:a="http://schemas.openxmlformats.org/drawingml/2006/main">
                  <a:graphicData uri="http://schemas.microsoft.com/office/word/2010/wordprocessingGroup">
                    <wpg:wgp>
                      <wpg:cNvGrpSpPr/>
                      <wpg:grpSpPr>
                        <a:xfrm>
                          <a:off x="0" y="0"/>
                          <a:ext cx="5237167" cy="21338"/>
                          <a:chOff x="0" y="0"/>
                          <a:chExt cx="5237167" cy="21338"/>
                        </a:xfrm>
                      </wpg:grpSpPr>
                      <wps:wsp>
                        <wps:cNvPr id="5197" name="Shape 5197"/>
                        <wps:cNvSpPr/>
                        <wps:spPr>
                          <a:xfrm>
                            <a:off x="0" y="0"/>
                            <a:ext cx="5237167" cy="21338"/>
                          </a:xfrm>
                          <a:custGeom>
                            <a:avLst/>
                            <a:gdLst/>
                            <a:ahLst/>
                            <a:cxnLst/>
                            <a:rect l="0" t="0" r="0" b="0"/>
                            <a:pathLst>
                              <a:path w="5237167" h="21338">
                                <a:moveTo>
                                  <a:pt x="0" y="10669"/>
                                </a:moveTo>
                                <a:lnTo>
                                  <a:pt x="5237167" y="10669"/>
                                </a:lnTo>
                              </a:path>
                            </a:pathLst>
                          </a:custGeom>
                          <a:ln w="2133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5198" style="width:412.375pt;height:1.68016pt;mso-position-horizontal-relative:char;mso-position-vertical-relative:line" coordsize="52371,213">
                <v:shape id="Shape 5197" style="position:absolute;width:52371;height:213;left:0;top:0;" coordsize="5237167,21338" path="m0,10669l5237167,10669">
                  <v:stroke weight="1.68016pt" endcap="flat" joinstyle="miter" miterlimit="1" on="true" color="#000000"/>
                  <v:fill on="false" color="#000000"/>
                </v:shape>
              </v:group>
            </w:pict>
          </mc:Fallback>
        </mc:AlternateContent>
      </w:r>
    </w:p>
    <w:p w14:paraId="369F11B2" w14:textId="6A30966F" w:rsidR="005134C4" w:rsidRDefault="00FA17E7">
      <w:pPr>
        <w:spacing w:after="276" w:line="241" w:lineRule="auto"/>
        <w:ind w:left="5" w:right="1219" w:firstLine="0"/>
        <w:jc w:val="left"/>
      </w:pPr>
      <w:r>
        <w:rPr>
          <w:sz w:val="30"/>
        </w:rPr>
        <w:t>Protokoll ordinarie föreningsstämma 20 april 2016 Torkils lilla sam</w:t>
      </w:r>
      <w:r w:rsidR="009C31C2">
        <w:rPr>
          <w:sz w:val="30"/>
        </w:rPr>
        <w:t>hä</w:t>
      </w:r>
      <w:r>
        <w:rPr>
          <w:sz w:val="30"/>
        </w:rPr>
        <w:t>llighetsf</w:t>
      </w:r>
      <w:r w:rsidR="009C31C2">
        <w:rPr>
          <w:sz w:val="30"/>
        </w:rPr>
        <w:t>ö</w:t>
      </w:r>
      <w:r>
        <w:rPr>
          <w:sz w:val="30"/>
        </w:rPr>
        <w:t>rening</w:t>
      </w:r>
    </w:p>
    <w:p w14:paraId="0F76A618" w14:textId="77777777" w:rsidR="005134C4" w:rsidRDefault="00FA17E7">
      <w:pPr>
        <w:spacing w:after="0" w:line="265" w:lineRule="auto"/>
        <w:ind w:left="9" w:hanging="10"/>
        <w:jc w:val="left"/>
      </w:pPr>
      <w:r>
        <w:rPr>
          <w:sz w:val="24"/>
        </w:rPr>
        <w:t>Plats: Torkilsväg 14</w:t>
      </w:r>
    </w:p>
    <w:p w14:paraId="55CEA4AF" w14:textId="77777777" w:rsidR="005134C4" w:rsidRDefault="00FA17E7">
      <w:pPr>
        <w:ind w:left="-5"/>
      </w:pPr>
      <w:r>
        <w:t>Representerade fastigheter (17 av 29)</w:t>
      </w:r>
    </w:p>
    <w:p w14:paraId="7390AFBA" w14:textId="0E257DF0" w:rsidR="005134C4" w:rsidRDefault="00FA17E7">
      <w:pPr>
        <w:tabs>
          <w:tab w:val="center" w:pos="2499"/>
        </w:tabs>
        <w:spacing w:after="0" w:line="259" w:lineRule="auto"/>
        <w:ind w:left="0" w:firstLine="0"/>
        <w:jc w:val="left"/>
      </w:pPr>
      <w:r>
        <w:rPr>
          <w:sz w:val="24"/>
        </w:rPr>
        <w:t xml:space="preserve">TV: </w:t>
      </w:r>
      <w:r w:rsidR="009C31C2">
        <w:rPr>
          <w:sz w:val="24"/>
        </w:rPr>
        <w:t>1</w:t>
      </w:r>
      <w:r>
        <w:rPr>
          <w:sz w:val="24"/>
        </w:rPr>
        <w:t>, 2,</w:t>
      </w:r>
      <w:r w:rsidR="009C31C2">
        <w:rPr>
          <w:sz w:val="24"/>
        </w:rPr>
        <w:t xml:space="preserve"> 4*,</w:t>
      </w:r>
      <w:r>
        <w:rPr>
          <w:sz w:val="24"/>
        </w:rPr>
        <w:t xml:space="preserve"> 5, 7, 9, 10, 11, 13, 14, 15, 17</w:t>
      </w:r>
    </w:p>
    <w:p w14:paraId="10B270D4" w14:textId="41916961" w:rsidR="005134C4" w:rsidRDefault="00FA17E7">
      <w:pPr>
        <w:tabs>
          <w:tab w:val="center" w:pos="4724"/>
        </w:tabs>
        <w:spacing w:after="305"/>
        <w:ind w:left="-10" w:firstLine="0"/>
        <w:jc w:val="left"/>
      </w:pPr>
      <w:r>
        <w:t xml:space="preserve">LS: </w:t>
      </w:r>
      <w:r w:rsidR="009C31C2">
        <w:t>1</w:t>
      </w:r>
      <w:r>
        <w:t xml:space="preserve">a*, 2a, </w:t>
      </w:r>
      <w:r w:rsidR="009C31C2">
        <w:t>5</w:t>
      </w:r>
      <w:r>
        <w:t>a, 5b, 6b</w:t>
      </w:r>
      <w:r>
        <w:tab/>
        <w:t>* genom fullmakt</w:t>
      </w:r>
    </w:p>
    <w:p w14:paraId="289F2B0A" w14:textId="56C19B8A" w:rsidR="005134C4" w:rsidRDefault="009C31C2">
      <w:pPr>
        <w:spacing w:after="269" w:line="259" w:lineRule="auto"/>
        <w:ind w:left="667" w:hanging="322"/>
      </w:pPr>
      <w:r>
        <w:t>1</w:t>
      </w:r>
      <w:r w:rsidR="00FA17E7">
        <w:t>. Till stämmans ordförande valdes Petter Danielsson och till sekreterare valdes Peter Forsberg.</w:t>
      </w:r>
    </w:p>
    <w:p w14:paraId="7D42F70B" w14:textId="77777777" w:rsidR="005134C4" w:rsidRDefault="00FA17E7">
      <w:pPr>
        <w:numPr>
          <w:ilvl w:val="0"/>
          <w:numId w:val="1"/>
        </w:numPr>
        <w:spacing w:after="155" w:line="259" w:lineRule="auto"/>
        <w:ind w:hanging="403"/>
      </w:pPr>
      <w:r>
        <w:t>Till justeringsmän och rösträknare valdes Örjan Strandberg och Björn Holmberg</w:t>
      </w:r>
    </w:p>
    <w:p w14:paraId="0D0C6E17" w14:textId="77777777" w:rsidR="005134C4" w:rsidRDefault="00FA17E7">
      <w:pPr>
        <w:numPr>
          <w:ilvl w:val="0"/>
          <w:numId w:val="1"/>
        </w:numPr>
        <w:spacing w:after="249"/>
        <w:ind w:hanging="403"/>
      </w:pPr>
      <w:r>
        <w:t>Stämman godkände kallelsen, att mötet varit behörigen utlyst.</w:t>
      </w:r>
    </w:p>
    <w:p w14:paraId="30E81D08" w14:textId="77777777" w:rsidR="005134C4" w:rsidRDefault="00FA17E7">
      <w:pPr>
        <w:numPr>
          <w:ilvl w:val="0"/>
          <w:numId w:val="1"/>
        </w:numPr>
        <w:spacing w:after="253" w:line="259" w:lineRule="auto"/>
        <w:ind w:hanging="403"/>
      </w:pPr>
      <w:r>
        <w:t>Stämman faställde dagordningen.</w:t>
      </w:r>
    </w:p>
    <w:p w14:paraId="53AE89FB" w14:textId="77777777" w:rsidR="005134C4" w:rsidRDefault="00FA17E7">
      <w:pPr>
        <w:numPr>
          <w:ilvl w:val="0"/>
          <w:numId w:val="1"/>
        </w:numPr>
        <w:spacing w:after="286"/>
        <w:ind w:hanging="403"/>
      </w:pPr>
      <w:r>
        <w:t>Sekreteraren läste upp verksamhetsberättelsen och följande korrigering noterades; Åsa Danielsson ska vara Åsa Karlsson. Likaså lästes revisionsberättelsen upp och lades till handlingarna.</w:t>
      </w:r>
    </w:p>
    <w:p w14:paraId="69F0465C" w14:textId="77777777" w:rsidR="005134C4" w:rsidRDefault="00FA17E7">
      <w:pPr>
        <w:numPr>
          <w:ilvl w:val="0"/>
          <w:numId w:val="1"/>
        </w:numPr>
        <w:spacing w:after="222" w:line="259" w:lineRule="auto"/>
        <w:ind w:hanging="403"/>
      </w:pPr>
      <w:r>
        <w:t>Stämman godkände ansvarsfrihet för styrelsen för år 2016 års förvaltning.</w:t>
      </w:r>
    </w:p>
    <w:p w14:paraId="41C83201" w14:textId="77694BE3" w:rsidR="005134C4" w:rsidRDefault="00FA17E7">
      <w:pPr>
        <w:numPr>
          <w:ilvl w:val="0"/>
          <w:numId w:val="1"/>
        </w:numPr>
        <w:spacing w:after="242"/>
        <w:ind w:hanging="403"/>
      </w:pPr>
      <w:r>
        <w:t>Inkomna motioner: Peter Forsberg redogjorde för bortforsling av oljecisteren på fastigheten Viby 6</w:t>
      </w:r>
      <w:r w:rsidR="009C31C2">
        <w:t xml:space="preserve"> </w:t>
      </w:r>
      <w:r>
        <w:t>(lekplatsen) om att styrelsen har fått ett kostnadsförslag från TMT Gräv &amp; Entrepenad AB på 87.500 SEK inklusive moms.</w:t>
      </w:r>
      <w:r w:rsidR="009C31C2">
        <w:t xml:space="preserve"> </w:t>
      </w:r>
      <w:r>
        <w:t>Styrelsen frågade stämman om om vi kan avsätta 120.000 SEK inklusive moms om eventulla extra kostnader skulle tillkomma och stämman godkände detta.</w:t>
      </w:r>
    </w:p>
    <w:p w14:paraId="3833307F" w14:textId="77777777" w:rsidR="005134C4" w:rsidRDefault="00FA17E7">
      <w:pPr>
        <w:spacing w:after="293"/>
        <w:ind w:left="682"/>
      </w:pPr>
      <w:r>
        <w:t>Björn Holmberg tog upp ett förslag om att gå ut med en intresseanmälan till alla medlemmar om att ansluta sig till fiber via Sollentuna Energi. Kostnaden kommer att hamna på ca 16.500 SEK per fastighet vid 60% intresse. Björn lovade att sköta det hela och stämman samtyckte.</w:t>
      </w:r>
    </w:p>
    <w:p w14:paraId="1ED853B4" w14:textId="3784C905" w:rsidR="005134C4" w:rsidRDefault="00FA17E7">
      <w:pPr>
        <w:numPr>
          <w:ilvl w:val="0"/>
          <w:numId w:val="1"/>
        </w:numPr>
        <w:ind w:hanging="403"/>
      </w:pPr>
      <w:r>
        <w:t>Styrelsen föreslog inga ersättningar för styrelse- resp revisoruppdrag, vilket stämman beslutade i enlighet med.</w:t>
      </w:r>
    </w:p>
    <w:p w14:paraId="6C0FD284" w14:textId="77777777" w:rsidR="005134C4" w:rsidRDefault="00FA17E7">
      <w:pPr>
        <w:numPr>
          <w:ilvl w:val="0"/>
          <w:numId w:val="1"/>
        </w:numPr>
        <w:spacing w:after="249"/>
        <w:ind w:hanging="403"/>
      </w:pPr>
      <w:r>
        <w:t>Årsavgiften fastställdes till 1000 SEK.</w:t>
      </w:r>
    </w:p>
    <w:p w14:paraId="360BFFA6" w14:textId="77777777" w:rsidR="005134C4" w:rsidRDefault="00FA17E7">
      <w:pPr>
        <w:numPr>
          <w:ilvl w:val="0"/>
          <w:numId w:val="1"/>
        </w:numPr>
        <w:spacing w:after="0" w:line="259" w:lineRule="auto"/>
        <w:ind w:hanging="403"/>
      </w:pPr>
      <w:r>
        <w:t>Val av styrelse, styrelseordförande och suppleanter. Efter årstämman utgörs styrelsen av:</w:t>
      </w:r>
    </w:p>
    <w:p w14:paraId="055B5A27" w14:textId="77777777" w:rsidR="005134C4" w:rsidRDefault="00FA17E7">
      <w:pPr>
        <w:tabs>
          <w:tab w:val="center" w:pos="1207"/>
          <w:tab w:val="center" w:pos="3396"/>
          <w:tab w:val="right" w:pos="8147"/>
        </w:tabs>
        <w:spacing w:after="3" w:line="259" w:lineRule="auto"/>
        <w:ind w:left="0" w:firstLine="0"/>
        <w:jc w:val="left"/>
      </w:pPr>
      <w:r>
        <w:tab/>
        <w:t>Ordförande:</w:t>
      </w:r>
      <w:r>
        <w:tab/>
        <w:t xml:space="preserve">Petter Danielsson </w:t>
      </w:r>
      <w:r>
        <w:tab/>
        <w:t>(Kvarvarande I -årigt mandat till 2017)</w:t>
      </w:r>
    </w:p>
    <w:p w14:paraId="1C9E2B4A" w14:textId="07098C06" w:rsidR="005134C4" w:rsidRDefault="00FA17E7">
      <w:pPr>
        <w:tabs>
          <w:tab w:val="center" w:pos="987"/>
          <w:tab w:val="right" w:pos="8147"/>
        </w:tabs>
        <w:spacing w:after="3" w:line="259" w:lineRule="auto"/>
        <w:ind w:left="0" w:firstLine="0"/>
        <w:jc w:val="left"/>
      </w:pPr>
      <w:r>
        <w:tab/>
        <w:t>Kassör</w:t>
      </w:r>
      <w:r>
        <w:tab/>
        <w:t>Anders Söderblom (Kvarvarande I -årigt mandat till 2017)</w:t>
      </w:r>
    </w:p>
    <w:p w14:paraId="7AEF744B" w14:textId="77777777" w:rsidR="005134C4" w:rsidRDefault="005134C4">
      <w:pPr>
        <w:sectPr w:rsidR="005134C4">
          <w:pgSz w:w="11920" w:h="16840"/>
          <w:pgMar w:top="1440" w:right="1959" w:bottom="1440" w:left="1815" w:header="720" w:footer="720" w:gutter="0"/>
          <w:cols w:space="720"/>
        </w:sectPr>
      </w:pPr>
    </w:p>
    <w:p w14:paraId="4F4D6D36" w14:textId="77777777" w:rsidR="005134C4" w:rsidRDefault="00FA17E7">
      <w:pPr>
        <w:tabs>
          <w:tab w:val="center" w:pos="2590"/>
        </w:tabs>
        <w:ind w:left="-10" w:firstLine="0"/>
        <w:jc w:val="left"/>
      </w:pPr>
      <w:r>
        <w:t>Sekreterare</w:t>
      </w:r>
      <w:r>
        <w:tab/>
        <w:t>Peter Forsberg</w:t>
      </w:r>
    </w:p>
    <w:p w14:paraId="68639625" w14:textId="77777777" w:rsidR="005134C4" w:rsidRDefault="00FA17E7">
      <w:pPr>
        <w:spacing w:after="256"/>
        <w:ind w:left="1920" w:hanging="1930"/>
      </w:pPr>
      <w:r>
        <w:t>Styrelsesuppleanter: Örjan Strandberg Micke Eriksson</w:t>
      </w:r>
    </w:p>
    <w:p w14:paraId="4F83E800" w14:textId="77777777" w:rsidR="005134C4" w:rsidRDefault="00FA17E7">
      <w:pPr>
        <w:ind w:left="-5"/>
      </w:pPr>
      <w:r>
        <w:t>Val av revisor och suppleant:</w:t>
      </w:r>
    </w:p>
    <w:p w14:paraId="12682AAF" w14:textId="77777777" w:rsidR="005134C4" w:rsidRDefault="00FA17E7">
      <w:pPr>
        <w:tabs>
          <w:tab w:val="center" w:pos="2528"/>
        </w:tabs>
        <w:spacing w:after="0" w:line="265" w:lineRule="auto"/>
        <w:ind w:left="-1" w:firstLine="0"/>
        <w:jc w:val="left"/>
      </w:pPr>
      <w:r>
        <w:t>Revisor</w:t>
      </w:r>
      <w:r>
        <w:tab/>
        <w:t>Åsa Karlsson</w:t>
      </w:r>
    </w:p>
    <w:p w14:paraId="413A3784" w14:textId="77777777" w:rsidR="005134C4" w:rsidRDefault="00FA17E7">
      <w:pPr>
        <w:tabs>
          <w:tab w:val="right" w:pos="3480"/>
        </w:tabs>
        <w:ind w:left="-10" w:firstLine="0"/>
        <w:jc w:val="left"/>
      </w:pPr>
      <w:r>
        <w:lastRenderedPageBreak/>
        <w:t xml:space="preserve">Revisorsuppleant </w:t>
      </w:r>
      <w:r>
        <w:tab/>
        <w:t>Cecilia Forsberg</w:t>
      </w:r>
    </w:p>
    <w:p w14:paraId="7170A8C7" w14:textId="77777777" w:rsidR="005134C4" w:rsidRDefault="00FA17E7">
      <w:pPr>
        <w:spacing w:after="0" w:line="265" w:lineRule="auto"/>
        <w:ind w:left="9" w:hanging="10"/>
        <w:jc w:val="left"/>
      </w:pPr>
      <w:r>
        <w:rPr>
          <w:sz w:val="24"/>
        </w:rPr>
        <w:t>(Omval 2-årig mandat till 2018)</w:t>
      </w:r>
    </w:p>
    <w:p w14:paraId="0A07D4BB" w14:textId="77777777" w:rsidR="005134C4" w:rsidRDefault="00FA17E7">
      <w:pPr>
        <w:spacing w:after="0" w:line="259" w:lineRule="auto"/>
        <w:ind w:hanging="10"/>
      </w:pPr>
      <w:r>
        <w:t>(Nyval 1-årig mandat till 2017)</w:t>
      </w:r>
    </w:p>
    <w:p w14:paraId="6978B5EA" w14:textId="77777777" w:rsidR="005134C4" w:rsidRDefault="00FA17E7">
      <w:pPr>
        <w:spacing w:after="430" w:line="265" w:lineRule="auto"/>
        <w:ind w:left="9" w:hanging="10"/>
        <w:jc w:val="left"/>
      </w:pPr>
      <w:r>
        <w:rPr>
          <w:sz w:val="24"/>
        </w:rPr>
        <w:t>(Nyval 1-årig mandat till 2017)</w:t>
      </w:r>
    </w:p>
    <w:p w14:paraId="56E7C3BF" w14:textId="77777777" w:rsidR="005134C4" w:rsidRDefault="00FA17E7">
      <w:pPr>
        <w:ind w:left="-5"/>
      </w:pPr>
      <w:r>
        <w:t>(Kvarvarande 1-årigt mandat till 2017)</w:t>
      </w:r>
    </w:p>
    <w:p w14:paraId="144D6C40" w14:textId="77777777" w:rsidR="005134C4" w:rsidRDefault="00FA17E7">
      <w:pPr>
        <w:ind w:left="-5"/>
      </w:pPr>
      <w:r>
        <w:t>(Omval 1-årig mandat till 2017)</w:t>
      </w:r>
    </w:p>
    <w:p w14:paraId="793EA25F" w14:textId="77777777" w:rsidR="005134C4" w:rsidRDefault="005134C4">
      <w:pPr>
        <w:sectPr w:rsidR="005134C4">
          <w:type w:val="continuous"/>
          <w:pgSz w:w="11920" w:h="16840"/>
          <w:pgMar w:top="1440" w:right="2103" w:bottom="1440" w:left="2477" w:header="720" w:footer="720" w:gutter="0"/>
          <w:cols w:num="2" w:space="384"/>
        </w:sectPr>
      </w:pPr>
    </w:p>
    <w:p w14:paraId="72E80F85" w14:textId="095330B1" w:rsidR="005134C4" w:rsidRDefault="009C31C2">
      <w:pPr>
        <w:spacing w:after="221"/>
        <w:ind w:left="307" w:hanging="317"/>
      </w:pPr>
      <w:r>
        <w:t>11</w:t>
      </w:r>
      <w:r w:rsidR="00FA17E7">
        <w:t>. Valberedning</w:t>
      </w:r>
      <w:r>
        <w:t>en</w:t>
      </w:r>
      <w:r w:rsidR="00FA17E7">
        <w:t>s sammansättning. Stämman utsåg Björn Holmberg och Anette Fagerström till nästa årstämma 2017.</w:t>
      </w:r>
    </w:p>
    <w:p w14:paraId="4BA848A4" w14:textId="6FAD5EBD" w:rsidR="005134C4" w:rsidRDefault="00FA17E7">
      <w:pPr>
        <w:numPr>
          <w:ilvl w:val="0"/>
          <w:numId w:val="2"/>
        </w:numPr>
        <w:spacing w:after="234" w:line="259" w:lineRule="auto"/>
        <w:ind w:hanging="312"/>
      </w:pPr>
      <w:r>
        <w:t xml:space="preserve">Övriga frågor: Örjan Strandberg tog upp lokalfrågan. Vi har inte tillgång till lekskolan till våra årsstämmor längre så han föreslog att styrelsen </w:t>
      </w:r>
      <w:r w:rsidR="009C31C2">
        <w:t>få</w:t>
      </w:r>
      <w:r>
        <w:t>r ta upp denna fråga till behandling för att hitta en ny lokal.</w:t>
      </w:r>
    </w:p>
    <w:p w14:paraId="11F7A801" w14:textId="77777777" w:rsidR="005134C4" w:rsidRDefault="00FA17E7">
      <w:pPr>
        <w:numPr>
          <w:ilvl w:val="0"/>
          <w:numId w:val="2"/>
        </w:numPr>
        <w:spacing w:after="0" w:line="259" w:lineRule="auto"/>
        <w:ind w:hanging="312"/>
      </w:pPr>
      <w:r>
        <w:t>Ordföranden avslutade stämman.</w:t>
      </w:r>
    </w:p>
    <w:p w14:paraId="64F4DB78" w14:textId="77777777" w:rsidR="005134C4" w:rsidRDefault="00FA17E7">
      <w:pPr>
        <w:spacing w:after="82" w:line="259" w:lineRule="auto"/>
        <w:ind w:left="317" w:firstLine="0"/>
        <w:jc w:val="left"/>
      </w:pPr>
      <w:r>
        <w:rPr>
          <w:noProof/>
        </w:rPr>
        <w:drawing>
          <wp:inline distT="0" distB="0" distL="0" distR="0" wp14:anchorId="38516301" wp14:editId="254FF2C9">
            <wp:extent cx="4542130" cy="859618"/>
            <wp:effectExtent l="0" t="0" r="0" b="0"/>
            <wp:docPr id="5199" name="Picture 5199"/>
            <wp:cNvGraphicFramePr/>
            <a:graphic xmlns:a="http://schemas.openxmlformats.org/drawingml/2006/main">
              <a:graphicData uri="http://schemas.openxmlformats.org/drawingml/2006/picture">
                <pic:pic xmlns:pic="http://schemas.openxmlformats.org/drawingml/2006/picture">
                  <pic:nvPicPr>
                    <pic:cNvPr id="5199" name="Picture 5199"/>
                    <pic:cNvPicPr/>
                  </pic:nvPicPr>
                  <pic:blipFill>
                    <a:blip r:embed="rId5"/>
                    <a:stretch>
                      <a:fillRect/>
                    </a:stretch>
                  </pic:blipFill>
                  <pic:spPr>
                    <a:xfrm>
                      <a:off x="0" y="0"/>
                      <a:ext cx="4542130" cy="859618"/>
                    </a:xfrm>
                    <a:prstGeom prst="rect">
                      <a:avLst/>
                    </a:prstGeom>
                  </pic:spPr>
                </pic:pic>
              </a:graphicData>
            </a:graphic>
          </wp:inline>
        </w:drawing>
      </w:r>
    </w:p>
    <w:p w14:paraId="209471C6" w14:textId="77777777" w:rsidR="005134C4" w:rsidRDefault="00FA17E7">
      <w:pPr>
        <w:tabs>
          <w:tab w:val="center" w:pos="1512"/>
          <w:tab w:val="center" w:pos="5713"/>
        </w:tabs>
        <w:spacing w:after="211"/>
        <w:ind w:left="0" w:firstLine="0"/>
        <w:jc w:val="left"/>
      </w:pPr>
      <w:r>
        <w:tab/>
        <w:t>Sekreterare Peter Forsberg</w:t>
      </w:r>
      <w:r>
        <w:tab/>
        <w:t>Ordförande Petter Danielsson</w:t>
      </w:r>
    </w:p>
    <w:p w14:paraId="79DD70F9" w14:textId="77777777" w:rsidR="005134C4" w:rsidRDefault="00FA17E7">
      <w:pPr>
        <w:spacing w:after="211"/>
        <w:ind w:left="322"/>
      </w:pPr>
      <w:r>
        <w:t>Justeras:</w:t>
      </w:r>
    </w:p>
    <w:p w14:paraId="3F43FB91" w14:textId="77777777" w:rsidR="005134C4" w:rsidRDefault="00FA17E7">
      <w:pPr>
        <w:spacing w:after="0" w:line="259" w:lineRule="auto"/>
        <w:ind w:left="240" w:firstLine="0"/>
        <w:jc w:val="left"/>
      </w:pPr>
      <w:r>
        <w:rPr>
          <w:noProof/>
        </w:rPr>
        <w:drawing>
          <wp:inline distT="0" distB="0" distL="0" distR="0" wp14:anchorId="0721BF32" wp14:editId="34B0A127">
            <wp:extent cx="4597001" cy="1015080"/>
            <wp:effectExtent l="0" t="0" r="0" b="0"/>
            <wp:docPr id="5201" name="Picture 5201"/>
            <wp:cNvGraphicFramePr/>
            <a:graphic xmlns:a="http://schemas.openxmlformats.org/drawingml/2006/main">
              <a:graphicData uri="http://schemas.openxmlformats.org/drawingml/2006/picture">
                <pic:pic xmlns:pic="http://schemas.openxmlformats.org/drawingml/2006/picture">
                  <pic:nvPicPr>
                    <pic:cNvPr id="5201" name="Picture 5201"/>
                    <pic:cNvPicPr/>
                  </pic:nvPicPr>
                  <pic:blipFill>
                    <a:blip r:embed="rId6"/>
                    <a:stretch>
                      <a:fillRect/>
                    </a:stretch>
                  </pic:blipFill>
                  <pic:spPr>
                    <a:xfrm>
                      <a:off x="0" y="0"/>
                      <a:ext cx="4597001" cy="1015080"/>
                    </a:xfrm>
                    <a:prstGeom prst="rect">
                      <a:avLst/>
                    </a:prstGeom>
                  </pic:spPr>
                </pic:pic>
              </a:graphicData>
            </a:graphic>
          </wp:inline>
        </w:drawing>
      </w:r>
    </w:p>
    <w:sectPr w:rsidR="005134C4">
      <w:type w:val="continuous"/>
      <w:pgSz w:w="11920" w:h="16840"/>
      <w:pgMar w:top="1440" w:right="2026" w:bottom="5933" w:left="21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66731"/>
    <w:multiLevelType w:val="hybridMultilevel"/>
    <w:tmpl w:val="000295D0"/>
    <w:lvl w:ilvl="0" w:tplc="E70E9EBE">
      <w:start w:val="2"/>
      <w:numFmt w:val="decimal"/>
      <w:lvlText w:val="%1."/>
      <w:lvlJc w:val="left"/>
      <w:pPr>
        <w:ind w:left="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062C42">
      <w:start w:val="1"/>
      <w:numFmt w:val="lowerLetter"/>
      <w:lvlText w:val="%2"/>
      <w:lvlJc w:val="left"/>
      <w:pPr>
        <w:ind w:left="1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AAC436">
      <w:start w:val="1"/>
      <w:numFmt w:val="lowerRoman"/>
      <w:lvlText w:val="%3"/>
      <w:lvlJc w:val="left"/>
      <w:pPr>
        <w:ind w:left="2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0468D0">
      <w:start w:val="1"/>
      <w:numFmt w:val="decimal"/>
      <w:lvlText w:val="%4"/>
      <w:lvlJc w:val="left"/>
      <w:pPr>
        <w:ind w:left="2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22158C">
      <w:start w:val="1"/>
      <w:numFmt w:val="lowerLetter"/>
      <w:lvlText w:val="%5"/>
      <w:lvlJc w:val="left"/>
      <w:pPr>
        <w:ind w:left="3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3A3EB0">
      <w:start w:val="1"/>
      <w:numFmt w:val="lowerRoman"/>
      <w:lvlText w:val="%6"/>
      <w:lvlJc w:val="left"/>
      <w:pPr>
        <w:ind w:left="42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5A7638">
      <w:start w:val="1"/>
      <w:numFmt w:val="decimal"/>
      <w:lvlText w:val="%7"/>
      <w:lvlJc w:val="left"/>
      <w:pPr>
        <w:ind w:left="50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722CD4">
      <w:start w:val="1"/>
      <w:numFmt w:val="lowerLetter"/>
      <w:lvlText w:val="%8"/>
      <w:lvlJc w:val="left"/>
      <w:pPr>
        <w:ind w:left="5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D8C3C2">
      <w:start w:val="1"/>
      <w:numFmt w:val="lowerRoman"/>
      <w:lvlText w:val="%9"/>
      <w:lvlJc w:val="left"/>
      <w:pPr>
        <w:ind w:left="6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2C4415"/>
    <w:multiLevelType w:val="hybridMultilevel"/>
    <w:tmpl w:val="53B2361E"/>
    <w:lvl w:ilvl="0" w:tplc="A6D6D914">
      <w:start w:val="12"/>
      <w:numFmt w:val="decimal"/>
      <w:lvlText w:val="%1."/>
      <w:lvlJc w:val="left"/>
      <w:pPr>
        <w:ind w:left="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02DE5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9400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BC84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BABD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5E92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8C95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1A48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2A20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4C4"/>
    <w:rsid w:val="005134C4"/>
    <w:rsid w:val="009C31C2"/>
    <w:rsid w:val="00FA17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16962"/>
  <w15:docId w15:val="{4B896A7D-18F5-414A-BA9D-F3D60480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5"/>
      <w:jc w:val="both"/>
    </w:pPr>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410</Words>
  <Characters>2175</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Örjan Strandberg</dc:creator>
  <cp:keywords/>
  <cp:lastModifiedBy>Örjan Strandberg</cp:lastModifiedBy>
  <cp:revision>3</cp:revision>
  <dcterms:created xsi:type="dcterms:W3CDTF">2020-05-19T08:17:00Z</dcterms:created>
  <dcterms:modified xsi:type="dcterms:W3CDTF">2020-05-19T09:18:00Z</dcterms:modified>
</cp:coreProperties>
</file>